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AB2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6616FBC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AC55277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1EF964E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0A13BF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02486269" w14:textId="77777777" w:rsidTr="00190A32">
        <w:tc>
          <w:tcPr>
            <w:tcW w:w="0" w:type="auto"/>
            <w:gridSpan w:val="2"/>
            <w:hideMark/>
          </w:tcPr>
          <w:p w14:paraId="2487A16C" w14:textId="054C6B0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D72DA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1196F" w:rsidRPr="0021196F">
              <w:rPr>
                <w:rFonts w:eastAsia="Times New Roman"/>
                <w:sz w:val="18"/>
                <w:szCs w:val="18"/>
                <w:lang w:eastAsia="hu-HU"/>
              </w:rPr>
              <w:t>Gibárt Községi Önkormányzat</w:t>
            </w:r>
          </w:p>
        </w:tc>
      </w:tr>
      <w:tr w:rsidR="00190A32" w:rsidRPr="00190A32" w14:paraId="0801F4D8" w14:textId="77777777" w:rsidTr="00190A32">
        <w:tc>
          <w:tcPr>
            <w:tcW w:w="0" w:type="auto"/>
            <w:gridSpan w:val="2"/>
            <w:hideMark/>
          </w:tcPr>
          <w:p w14:paraId="2DF41622" w14:textId="378E89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21196F">
              <w:rPr>
                <w:rFonts w:eastAsia="Times New Roman"/>
                <w:sz w:val="18"/>
                <w:szCs w:val="18"/>
                <w:lang w:eastAsia="hu-HU"/>
              </w:rPr>
              <w:t>854 Gibárt, Széchenyi utca 10.</w:t>
            </w:r>
          </w:p>
        </w:tc>
      </w:tr>
      <w:tr w:rsidR="00190A32" w:rsidRPr="00190A32" w14:paraId="512C9D90" w14:textId="77777777" w:rsidTr="00190A32">
        <w:tc>
          <w:tcPr>
            <w:tcW w:w="5042" w:type="dxa"/>
            <w:hideMark/>
          </w:tcPr>
          <w:p w14:paraId="4E1AA875" w14:textId="573F5E5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1196F">
              <w:rPr>
                <w:rFonts w:eastAsia="Times New Roman"/>
                <w:sz w:val="18"/>
                <w:szCs w:val="18"/>
                <w:lang w:eastAsia="hu-HU"/>
              </w:rPr>
              <w:t>Gibárt</w:t>
            </w:r>
          </w:p>
        </w:tc>
        <w:tc>
          <w:tcPr>
            <w:tcW w:w="4753" w:type="dxa"/>
            <w:hideMark/>
          </w:tcPr>
          <w:p w14:paraId="6FBD6DDD" w14:textId="235E204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1196F">
              <w:rPr>
                <w:rFonts w:eastAsia="Times New Roman"/>
                <w:sz w:val="18"/>
                <w:szCs w:val="18"/>
                <w:lang w:eastAsia="hu-HU"/>
              </w:rPr>
              <w:t>3854</w:t>
            </w:r>
          </w:p>
        </w:tc>
      </w:tr>
    </w:tbl>
    <w:p w14:paraId="37A574E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182A8B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7B2A147" w14:textId="77777777" w:rsidTr="00190A32">
        <w:tc>
          <w:tcPr>
            <w:tcW w:w="0" w:type="auto"/>
            <w:hideMark/>
          </w:tcPr>
          <w:p w14:paraId="6C8F7CC6" w14:textId="1314A4A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II.1.1) A közbeszerzés tárgya</w:t>
            </w:r>
            <w:r w:rsidR="009C433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="009C433B" w:rsidRPr="009C433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Útfelújítás Gibárton</w:t>
            </w:r>
          </w:p>
        </w:tc>
      </w:tr>
    </w:tbl>
    <w:p w14:paraId="7AE209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72CAA59" w14:textId="77777777" w:rsidTr="00190A32">
        <w:tc>
          <w:tcPr>
            <w:tcW w:w="0" w:type="auto"/>
            <w:hideMark/>
          </w:tcPr>
          <w:p w14:paraId="4C97D0A8" w14:textId="14A1C38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</w:t>
            </w:r>
            <w:r w:rsidR="009C433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="009C433B" w:rsidRPr="009C433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Gibárt Község külterületén a 023/3 és a 059 hrsz-ú mezőgazdasági utal felújítása. A 023/3 út földhivatali átvezetéssel a 0/23 hrsz-ből jött létre, ez biztosítja a temető megközelítését. A 059 hrsz-ú út hosszabb és végig vezet a földterületek között és csatlakozik egy korábban kiépült útszakaszhoz. Az út stabilizálása során a földhivatali állapot szerinti nyomvonalon kell az utat kiépíteni. A 059 hrsz hossza 1034 m, a temetőhöz vezető 023/3 hrsz-ú út hossza 176 m. A kiépítendp két útszakasz 3,0 m széles, az út mindkét oldalán 0,5 m széles padka szükséges. A padkát a meglévő 0,5 m szélességben kell felújítani 10 cm M 20 mechanikai stabilizáció beépítésével. A padkát hengereléssel tömöríteni kell úgy, hogy a felső 10 cm-es réteg Tr=95% tömörségű legyen. A padkát 5%-os oldaleséssel kell kialakítani az árkok felé. Az út egyoldali eséssel kerül felújításra, az oldalesés értéke 2,5%-os. Az oldalesés balról-jobbra értendő az alacsonyabb fekvésű területek irányába, ahol lehetőség van a csapadékvíz szikkasztására.</w:t>
            </w:r>
          </w:p>
        </w:tc>
      </w:tr>
    </w:tbl>
    <w:p w14:paraId="0790191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E1E30B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7B6C37A" w14:textId="77777777" w:rsidTr="00190A32">
        <w:tc>
          <w:tcPr>
            <w:tcW w:w="0" w:type="auto"/>
            <w:hideMark/>
          </w:tcPr>
          <w:p w14:paraId="273E9A6B" w14:textId="5D527A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327DF" w:rsidRPr="001327DF">
              <w:t xml:space="preserve"> </w:t>
            </w:r>
            <w:r w:rsidR="001327DF" w:rsidRPr="001327D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2DF2CAEC" w14:textId="77777777" w:rsidTr="00190A32">
        <w:tc>
          <w:tcPr>
            <w:tcW w:w="0" w:type="auto"/>
            <w:hideMark/>
          </w:tcPr>
          <w:p w14:paraId="2975F989" w14:textId="1F20AC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Nemzeti Kbt. 11</w:t>
            </w:r>
            <w:r w:rsidR="003C75B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 Nyílt eljárás</w:t>
            </w:r>
          </w:p>
        </w:tc>
      </w:tr>
    </w:tbl>
    <w:p w14:paraId="565F848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87E6E06" w14:textId="77777777" w:rsidTr="00190A32">
        <w:tc>
          <w:tcPr>
            <w:tcW w:w="0" w:type="auto"/>
            <w:hideMark/>
          </w:tcPr>
          <w:p w14:paraId="296BB26B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23A86D0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0F6B0A7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1B888C33" w14:textId="77777777" w:rsidTr="00190A32">
        <w:tc>
          <w:tcPr>
            <w:tcW w:w="0" w:type="auto"/>
            <w:hideMark/>
          </w:tcPr>
          <w:p w14:paraId="454FA562" w14:textId="2F72816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2018.05.</w:t>
            </w:r>
            <w:r w:rsidR="0076250F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25.</w:t>
            </w:r>
          </w:p>
        </w:tc>
      </w:tr>
    </w:tbl>
    <w:p w14:paraId="6077541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5CE124A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458B1E67" w14:textId="77777777" w:rsidTr="00190A32">
        <w:tc>
          <w:tcPr>
            <w:tcW w:w="0" w:type="auto"/>
            <w:gridSpan w:val="2"/>
            <w:hideMark/>
          </w:tcPr>
          <w:p w14:paraId="444927D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A8DB1E3" w14:textId="77777777" w:rsidTr="00190A32">
        <w:tc>
          <w:tcPr>
            <w:tcW w:w="0" w:type="auto"/>
            <w:gridSpan w:val="2"/>
            <w:hideMark/>
          </w:tcPr>
          <w:p w14:paraId="051A3C73" w14:textId="3CD1D103" w:rsidR="00190A32" w:rsidRPr="0076250F" w:rsidRDefault="00190A32" w:rsidP="0076250F">
            <w:pPr>
              <w:suppressAutoHyphens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15AB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6250F" w:rsidRPr="0076250F">
              <w:rPr>
                <w:rFonts w:eastAsia="Times New Roman"/>
                <w:sz w:val="18"/>
                <w:szCs w:val="18"/>
                <w:lang w:eastAsia="hu-HU"/>
              </w:rPr>
              <w:t>MISA ÉPÍTŐIPARI, KERESKEDELMI és SZOLGÁLTATÓ Kft.</w:t>
            </w:r>
          </w:p>
        </w:tc>
      </w:tr>
      <w:tr w:rsidR="00190A32" w:rsidRPr="00190A32" w14:paraId="3478DB94" w14:textId="77777777" w:rsidTr="00190A32">
        <w:tc>
          <w:tcPr>
            <w:tcW w:w="0" w:type="auto"/>
            <w:gridSpan w:val="2"/>
            <w:hideMark/>
          </w:tcPr>
          <w:p w14:paraId="08EE2E74" w14:textId="78E1B7E8" w:rsidR="00190A32" w:rsidRPr="00190A32" w:rsidRDefault="00190A32" w:rsidP="0076250F">
            <w:pPr>
              <w:suppressAutoHyphens/>
              <w:rPr>
                <w:rFonts w:eastAsia="Times New Roman"/>
                <w:lang w:eastAsia="ar-SA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6250F" w:rsidRPr="0076250F">
              <w:rPr>
                <w:rFonts w:eastAsia="Times New Roman"/>
                <w:sz w:val="18"/>
                <w:szCs w:val="18"/>
                <w:lang w:eastAsia="hu-HU"/>
              </w:rPr>
              <w:t>3860 Encs, Váci Mihály út 40.</w:t>
            </w:r>
          </w:p>
        </w:tc>
      </w:tr>
      <w:tr w:rsidR="00190A32" w:rsidRPr="00190A32" w14:paraId="355560E0" w14:textId="77777777" w:rsidTr="00190A32">
        <w:tc>
          <w:tcPr>
            <w:tcW w:w="4900" w:type="dxa"/>
            <w:hideMark/>
          </w:tcPr>
          <w:p w14:paraId="1B8C8287" w14:textId="26CA8D4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76250F">
              <w:rPr>
                <w:rFonts w:eastAsia="Times New Roman"/>
                <w:sz w:val="18"/>
                <w:szCs w:val="18"/>
                <w:lang w:eastAsia="hu-HU"/>
              </w:rPr>
              <w:t>Encs</w:t>
            </w:r>
          </w:p>
        </w:tc>
        <w:tc>
          <w:tcPr>
            <w:tcW w:w="4895" w:type="dxa"/>
            <w:hideMark/>
          </w:tcPr>
          <w:p w14:paraId="78782CA3" w14:textId="61902A5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B6756">
              <w:rPr>
                <w:rFonts w:eastAsia="Times New Roman"/>
                <w:sz w:val="18"/>
                <w:szCs w:val="18"/>
                <w:lang w:eastAsia="hu-HU"/>
              </w:rPr>
              <w:t>3</w:t>
            </w:r>
            <w:r w:rsidR="0076250F">
              <w:rPr>
                <w:rFonts w:eastAsia="Times New Roman"/>
                <w:sz w:val="18"/>
                <w:szCs w:val="18"/>
                <w:lang w:eastAsia="hu-HU"/>
              </w:rPr>
              <w:t>860</w:t>
            </w:r>
          </w:p>
        </w:tc>
      </w:tr>
    </w:tbl>
    <w:p w14:paraId="27724E5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305D432" w14:textId="77777777" w:rsidTr="00190A32">
        <w:tc>
          <w:tcPr>
            <w:tcW w:w="0" w:type="auto"/>
            <w:hideMark/>
          </w:tcPr>
          <w:p w14:paraId="67350938" w14:textId="2A527AD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</w:p>
          <w:p w14:paraId="78AF957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4896B4BD" w14:textId="77777777" w:rsidTr="00190A32">
        <w:tc>
          <w:tcPr>
            <w:tcW w:w="0" w:type="auto"/>
            <w:hideMark/>
          </w:tcPr>
          <w:p w14:paraId="11AA2D40" w14:textId="38C1CB0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</w:t>
            </w:r>
            <w:r w:rsidR="00A6642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09.10.</w:t>
            </w:r>
          </w:p>
        </w:tc>
      </w:tr>
      <w:tr w:rsidR="00190A32" w:rsidRPr="00190A32" w14:paraId="20A3C965" w14:textId="77777777" w:rsidTr="00190A32">
        <w:tc>
          <w:tcPr>
            <w:tcW w:w="0" w:type="auto"/>
            <w:hideMark/>
          </w:tcPr>
          <w:p w14:paraId="58A081E3" w14:textId="5DDA7A0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</w:t>
            </w:r>
            <w:r w:rsidR="00A6642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02.05.</w:t>
            </w:r>
          </w:p>
        </w:tc>
      </w:tr>
      <w:tr w:rsidR="00190A32" w:rsidRPr="00190A32" w14:paraId="653AC4BF" w14:textId="77777777" w:rsidTr="00190A32">
        <w:tc>
          <w:tcPr>
            <w:tcW w:w="0" w:type="auto"/>
            <w:hideMark/>
          </w:tcPr>
          <w:p w14:paraId="4671D8B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1892F690" w14:textId="62819C1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A66424">
              <w:rPr>
                <w:rFonts w:eastAsia="Times New Roman"/>
                <w:sz w:val="18"/>
                <w:szCs w:val="18"/>
                <w:lang w:eastAsia="hu-HU"/>
              </w:rPr>
              <w:t>16 004 399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 xml:space="preserve"> Ft</w:t>
            </w:r>
          </w:p>
          <w:p w14:paraId="5909BA3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14:paraId="1A9AC6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3EC2CFE7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F642279" w14:textId="77777777" w:rsidTr="00190A32">
        <w:tc>
          <w:tcPr>
            <w:tcW w:w="0" w:type="auto"/>
            <w:hideMark/>
          </w:tcPr>
          <w:p w14:paraId="52AE9A5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F8B4324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6C9B84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5498746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327DF"/>
    <w:rsid w:val="00136CBB"/>
    <w:rsid w:val="00173713"/>
    <w:rsid w:val="0018117E"/>
    <w:rsid w:val="001840EA"/>
    <w:rsid w:val="00190A32"/>
    <w:rsid w:val="00195D70"/>
    <w:rsid w:val="001977C3"/>
    <w:rsid w:val="0021196F"/>
    <w:rsid w:val="002670BE"/>
    <w:rsid w:val="002D0689"/>
    <w:rsid w:val="002D0D0D"/>
    <w:rsid w:val="002D0FF5"/>
    <w:rsid w:val="002F5BCE"/>
    <w:rsid w:val="00336A1A"/>
    <w:rsid w:val="00384EC1"/>
    <w:rsid w:val="003C75B1"/>
    <w:rsid w:val="00402483"/>
    <w:rsid w:val="00427DB0"/>
    <w:rsid w:val="004A7664"/>
    <w:rsid w:val="004B071F"/>
    <w:rsid w:val="004C642A"/>
    <w:rsid w:val="00504D11"/>
    <w:rsid w:val="00506BAF"/>
    <w:rsid w:val="00520044"/>
    <w:rsid w:val="005F0597"/>
    <w:rsid w:val="00610DD8"/>
    <w:rsid w:val="00630419"/>
    <w:rsid w:val="006512C7"/>
    <w:rsid w:val="006810A5"/>
    <w:rsid w:val="006F548E"/>
    <w:rsid w:val="00737F99"/>
    <w:rsid w:val="0076250F"/>
    <w:rsid w:val="007A1719"/>
    <w:rsid w:val="007C3BEC"/>
    <w:rsid w:val="00806BF8"/>
    <w:rsid w:val="008E789B"/>
    <w:rsid w:val="008F001A"/>
    <w:rsid w:val="008F1AEF"/>
    <w:rsid w:val="00915ABA"/>
    <w:rsid w:val="0093398C"/>
    <w:rsid w:val="009C2677"/>
    <w:rsid w:val="009C433B"/>
    <w:rsid w:val="009D0FC3"/>
    <w:rsid w:val="009D5AC0"/>
    <w:rsid w:val="00A10CDD"/>
    <w:rsid w:val="00A14EE9"/>
    <w:rsid w:val="00A338BC"/>
    <w:rsid w:val="00A55D45"/>
    <w:rsid w:val="00A56F46"/>
    <w:rsid w:val="00A66424"/>
    <w:rsid w:val="00A7244F"/>
    <w:rsid w:val="00A81B5E"/>
    <w:rsid w:val="00A92B1B"/>
    <w:rsid w:val="00AA1A29"/>
    <w:rsid w:val="00AA3206"/>
    <w:rsid w:val="00AB2081"/>
    <w:rsid w:val="00AC495C"/>
    <w:rsid w:val="00AE5FB5"/>
    <w:rsid w:val="00AF4AF4"/>
    <w:rsid w:val="00B01F5C"/>
    <w:rsid w:val="00B11842"/>
    <w:rsid w:val="00B17D92"/>
    <w:rsid w:val="00B2643E"/>
    <w:rsid w:val="00B3410C"/>
    <w:rsid w:val="00B55CAA"/>
    <w:rsid w:val="00B71590"/>
    <w:rsid w:val="00B71DB3"/>
    <w:rsid w:val="00BF0B81"/>
    <w:rsid w:val="00C11EEB"/>
    <w:rsid w:val="00CB6756"/>
    <w:rsid w:val="00CD4DBD"/>
    <w:rsid w:val="00CE7226"/>
    <w:rsid w:val="00D33991"/>
    <w:rsid w:val="00D72DA8"/>
    <w:rsid w:val="00D9687F"/>
    <w:rsid w:val="00E43CD6"/>
    <w:rsid w:val="00E76054"/>
    <w:rsid w:val="00E856FD"/>
    <w:rsid w:val="00EA48F5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B23E"/>
  <w15:docId w15:val="{1550EDAB-A2FB-4198-A392-CC6292E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387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27</cp:revision>
  <dcterms:created xsi:type="dcterms:W3CDTF">2017-01-17T10:48:00Z</dcterms:created>
  <dcterms:modified xsi:type="dcterms:W3CDTF">2021-02-26T10:22:00Z</dcterms:modified>
</cp:coreProperties>
</file>